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48A" w:rsidRPr="00992D63" w:rsidRDefault="00A0648A" w:rsidP="00A0648A">
      <w:pPr>
        <w:spacing w:line="264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92D63">
        <w:rPr>
          <w:b/>
          <w:sz w:val="28"/>
          <w:szCs w:val="28"/>
        </w:rPr>
        <w:t>Информация</w:t>
      </w:r>
    </w:p>
    <w:p w:rsidR="00A0648A" w:rsidRDefault="00A0648A" w:rsidP="00A0648A">
      <w:pPr>
        <w:spacing w:line="264" w:lineRule="auto"/>
        <w:jc w:val="center"/>
        <w:rPr>
          <w:b/>
          <w:sz w:val="28"/>
          <w:szCs w:val="28"/>
        </w:rPr>
      </w:pPr>
      <w:r w:rsidRPr="00992D63">
        <w:rPr>
          <w:b/>
          <w:sz w:val="28"/>
          <w:szCs w:val="28"/>
        </w:rPr>
        <w:t xml:space="preserve">о результатах </w:t>
      </w:r>
      <w:r w:rsidR="00992D63" w:rsidRPr="00992D63">
        <w:rPr>
          <w:b/>
          <w:sz w:val="28"/>
          <w:szCs w:val="28"/>
        </w:rPr>
        <w:t>проверк</w:t>
      </w:r>
      <w:r w:rsidR="00992D63">
        <w:rPr>
          <w:b/>
          <w:sz w:val="28"/>
          <w:szCs w:val="28"/>
        </w:rPr>
        <w:t>и</w:t>
      </w:r>
      <w:r w:rsidR="00992D63" w:rsidRPr="00992D63">
        <w:rPr>
          <w:b/>
          <w:sz w:val="28"/>
          <w:szCs w:val="28"/>
        </w:rPr>
        <w:t xml:space="preserve"> правильности формирования финансовых результатов деятельности М</w:t>
      </w:r>
      <w:r w:rsidR="00992D63" w:rsidRPr="00992D63">
        <w:rPr>
          <w:rFonts w:eastAsia="Calibri"/>
          <w:b/>
          <w:sz w:val="28"/>
          <w:szCs w:val="28"/>
        </w:rPr>
        <w:t xml:space="preserve">униципального унитарного предприятия города Казани </w:t>
      </w:r>
      <w:r w:rsidR="00992D63" w:rsidRPr="00992D63">
        <w:rPr>
          <w:b/>
          <w:sz w:val="28"/>
          <w:szCs w:val="28"/>
        </w:rPr>
        <w:t>«Служба технического надзора за реализацией городских программ по содержанию жилищно-коммунального хозяйства и внешнего благоустройства» (далее – МУП «СТН»)</w:t>
      </w:r>
    </w:p>
    <w:p w:rsidR="00992D63" w:rsidRPr="00992D63" w:rsidRDefault="00992D63" w:rsidP="00A0648A">
      <w:pPr>
        <w:spacing w:line="264" w:lineRule="auto"/>
        <w:jc w:val="center"/>
        <w:rPr>
          <w:b/>
          <w:sz w:val="28"/>
          <w:szCs w:val="28"/>
        </w:rPr>
      </w:pPr>
    </w:p>
    <w:p w:rsidR="00992D63" w:rsidRDefault="00A0648A" w:rsidP="0030191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Основание для проведения контрольного мероприятия:</w:t>
      </w:r>
      <w:r>
        <w:rPr>
          <w:sz w:val="28"/>
          <w:szCs w:val="28"/>
        </w:rPr>
        <w:t xml:space="preserve"> план работы Контрольно-счетной палаты города Казани на 20</w:t>
      </w:r>
      <w:r w:rsidR="00992D63">
        <w:rPr>
          <w:sz w:val="28"/>
          <w:szCs w:val="28"/>
        </w:rPr>
        <w:t>20</w:t>
      </w:r>
      <w:r>
        <w:rPr>
          <w:sz w:val="28"/>
          <w:szCs w:val="28"/>
        </w:rPr>
        <w:t xml:space="preserve"> год, </w:t>
      </w:r>
      <w:r w:rsidRPr="00062B11">
        <w:rPr>
          <w:sz w:val="28"/>
          <w:szCs w:val="28"/>
        </w:rPr>
        <w:t>поручени</w:t>
      </w:r>
      <w:r w:rsidR="008A4364" w:rsidRPr="00062B11">
        <w:rPr>
          <w:sz w:val="28"/>
          <w:szCs w:val="28"/>
        </w:rPr>
        <w:t>е</w:t>
      </w:r>
      <w:r w:rsidRPr="00062B11">
        <w:rPr>
          <w:sz w:val="28"/>
          <w:szCs w:val="28"/>
        </w:rPr>
        <w:t xml:space="preserve"> председателя Контрольно-счетной палаты города Казани от </w:t>
      </w:r>
      <w:r w:rsidR="00062B11" w:rsidRPr="00120AED">
        <w:rPr>
          <w:sz w:val="28"/>
          <w:szCs w:val="28"/>
        </w:rPr>
        <w:t>11.03.2020 №9</w:t>
      </w:r>
    </w:p>
    <w:p w:rsidR="008A4364" w:rsidRDefault="00A0648A" w:rsidP="00301913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 контрольного мероприятия: </w:t>
      </w:r>
      <w:r w:rsidR="008A4364">
        <w:rPr>
          <w:rFonts w:eastAsia="Arial"/>
          <w:sz w:val="28"/>
          <w:szCs w:val="28"/>
        </w:rPr>
        <w:t>финансово-хозяйственная деятельность</w:t>
      </w:r>
      <w:r w:rsidR="008A4364" w:rsidRPr="008A4364">
        <w:rPr>
          <w:b/>
          <w:sz w:val="28"/>
          <w:szCs w:val="28"/>
        </w:rPr>
        <w:t xml:space="preserve"> </w:t>
      </w:r>
      <w:r w:rsidR="008A4364">
        <w:rPr>
          <w:sz w:val="28"/>
          <w:szCs w:val="28"/>
        </w:rPr>
        <w:t>МУП  «СТН»</w:t>
      </w:r>
    </w:p>
    <w:p w:rsidR="00062B11" w:rsidRDefault="00A0648A" w:rsidP="00301913">
      <w:pPr>
        <w:ind w:firstLine="720"/>
        <w:jc w:val="both"/>
        <w:rPr>
          <w:rFonts w:eastAsiaTheme="minorEastAsia"/>
          <w:sz w:val="28"/>
          <w:szCs w:val="28"/>
          <w:lang w:eastAsia="ru-RU"/>
        </w:rPr>
      </w:pPr>
      <w:r>
        <w:rPr>
          <w:b/>
          <w:sz w:val="28"/>
          <w:szCs w:val="28"/>
        </w:rPr>
        <w:t>Цель проверки:</w:t>
      </w:r>
      <w:r>
        <w:rPr>
          <w:sz w:val="28"/>
          <w:szCs w:val="28"/>
        </w:rPr>
        <w:t xml:space="preserve"> </w:t>
      </w:r>
      <w:r w:rsidR="008A4364">
        <w:rPr>
          <w:rFonts w:eastAsiaTheme="minorEastAsia"/>
          <w:sz w:val="28"/>
          <w:szCs w:val="28"/>
        </w:rPr>
        <w:t>правильность формирования финансовых результатов деятельности</w:t>
      </w:r>
      <w:r w:rsidR="008A4364">
        <w:rPr>
          <w:b/>
          <w:sz w:val="28"/>
          <w:szCs w:val="28"/>
        </w:rPr>
        <w:t xml:space="preserve"> </w:t>
      </w:r>
      <w:r w:rsidR="008A4364">
        <w:rPr>
          <w:sz w:val="28"/>
          <w:szCs w:val="28"/>
        </w:rPr>
        <w:t>МУП  «СТН»</w:t>
      </w:r>
      <w:r w:rsidR="008A4364">
        <w:rPr>
          <w:rFonts w:eastAsiaTheme="minorEastAsia"/>
          <w:sz w:val="28"/>
          <w:szCs w:val="28"/>
        </w:rPr>
        <w:t>, в том числе правильность исчисления причитающегося размера части прибыли муниципального унитарного предприятия в бюджет МО г.Казани</w:t>
      </w:r>
      <w:r w:rsidR="00062B11">
        <w:rPr>
          <w:rFonts w:eastAsiaTheme="minorEastAsia"/>
          <w:sz w:val="28"/>
          <w:szCs w:val="28"/>
        </w:rPr>
        <w:t>,</w:t>
      </w:r>
      <w:r w:rsidR="00062B11" w:rsidRPr="00062B11">
        <w:rPr>
          <w:rFonts w:eastAsiaTheme="minorEastAsia"/>
          <w:sz w:val="28"/>
          <w:szCs w:val="28"/>
        </w:rPr>
        <w:t xml:space="preserve"> </w:t>
      </w:r>
      <w:r w:rsidR="00062B11">
        <w:rPr>
          <w:rFonts w:eastAsiaTheme="minorEastAsia"/>
          <w:sz w:val="28"/>
          <w:szCs w:val="28"/>
        </w:rPr>
        <w:t>а также эффективность использования муниципального имущества</w:t>
      </w:r>
    </w:p>
    <w:p w:rsidR="00A0648A" w:rsidRDefault="008A4364" w:rsidP="00301913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Объект</w:t>
      </w:r>
      <w:r w:rsidR="00A0648A">
        <w:rPr>
          <w:b/>
          <w:sz w:val="28"/>
          <w:szCs w:val="28"/>
        </w:rPr>
        <w:t>:</w:t>
      </w:r>
      <w:r w:rsidR="00A0648A">
        <w:rPr>
          <w:sz w:val="28"/>
          <w:szCs w:val="28"/>
        </w:rPr>
        <w:t xml:space="preserve"> </w:t>
      </w:r>
      <w:r>
        <w:rPr>
          <w:sz w:val="28"/>
          <w:szCs w:val="28"/>
        </w:rPr>
        <w:t>МУП  «СТН»</w:t>
      </w:r>
    </w:p>
    <w:p w:rsidR="00992D63" w:rsidRPr="00992D63" w:rsidRDefault="00A0648A" w:rsidP="00301913">
      <w:pPr>
        <w:ind w:firstLine="709"/>
        <w:jc w:val="both"/>
        <w:rPr>
          <w:sz w:val="28"/>
          <w:szCs w:val="28"/>
          <w:highlight w:val="green"/>
        </w:rPr>
      </w:pPr>
      <w:r>
        <w:rPr>
          <w:b/>
          <w:sz w:val="28"/>
          <w:szCs w:val="28"/>
        </w:rPr>
        <w:t>Проверяемый период:</w:t>
      </w:r>
      <w:r>
        <w:rPr>
          <w:b/>
          <w:sz w:val="28"/>
          <w:szCs w:val="28"/>
          <w:lang w:eastAsia="ru-RU"/>
        </w:rPr>
        <w:t xml:space="preserve"> </w:t>
      </w:r>
      <w:r w:rsidR="008A4364">
        <w:rPr>
          <w:sz w:val="28"/>
          <w:szCs w:val="28"/>
        </w:rPr>
        <w:t>с 01.01.2017 по 31.12.2019</w:t>
      </w:r>
    </w:p>
    <w:p w:rsidR="00992D63" w:rsidRPr="00992D63" w:rsidRDefault="00A0648A" w:rsidP="0030191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проведения:</w:t>
      </w:r>
      <w:r>
        <w:rPr>
          <w:sz w:val="28"/>
          <w:szCs w:val="28"/>
          <w:lang w:eastAsia="ru-RU"/>
        </w:rPr>
        <w:t xml:space="preserve"> </w:t>
      </w:r>
      <w:r w:rsidR="00992D63" w:rsidRPr="00992D63">
        <w:rPr>
          <w:sz w:val="28"/>
          <w:szCs w:val="28"/>
          <w:lang w:eastAsia="ru-RU"/>
        </w:rPr>
        <w:t xml:space="preserve">с </w:t>
      </w:r>
      <w:r w:rsidR="00992D63" w:rsidRPr="00992D63">
        <w:rPr>
          <w:sz w:val="28"/>
          <w:szCs w:val="28"/>
        </w:rPr>
        <w:t xml:space="preserve">16.03.2020 по </w:t>
      </w:r>
      <w:r w:rsidR="00D86FAD" w:rsidRPr="00B95BDF">
        <w:rPr>
          <w:sz w:val="28"/>
          <w:szCs w:val="28"/>
        </w:rPr>
        <w:t>07</w:t>
      </w:r>
      <w:r w:rsidR="00992D63" w:rsidRPr="00992D63">
        <w:rPr>
          <w:sz w:val="28"/>
          <w:szCs w:val="28"/>
        </w:rPr>
        <w:t>.</w:t>
      </w:r>
      <w:r w:rsidR="00D86FAD" w:rsidRPr="00B95BDF">
        <w:rPr>
          <w:sz w:val="28"/>
          <w:szCs w:val="28"/>
        </w:rPr>
        <w:t>05</w:t>
      </w:r>
      <w:r w:rsidR="00D86FAD">
        <w:rPr>
          <w:sz w:val="28"/>
          <w:szCs w:val="28"/>
        </w:rPr>
        <w:t>.</w:t>
      </w:r>
      <w:r w:rsidR="00992D63" w:rsidRPr="00992D63">
        <w:rPr>
          <w:sz w:val="28"/>
          <w:szCs w:val="28"/>
        </w:rPr>
        <w:t>2020.</w:t>
      </w:r>
    </w:p>
    <w:p w:rsidR="00B150FC" w:rsidRDefault="00B150FC" w:rsidP="00301913">
      <w:pPr>
        <w:ind w:firstLine="851"/>
        <w:jc w:val="both"/>
        <w:rPr>
          <w:sz w:val="28"/>
          <w:szCs w:val="28"/>
          <w:lang w:eastAsia="ru-RU"/>
        </w:rPr>
      </w:pPr>
    </w:p>
    <w:p w:rsidR="008A4364" w:rsidRDefault="00A0648A" w:rsidP="003019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 </w:t>
      </w:r>
      <w:r w:rsidR="008A4364">
        <w:rPr>
          <w:sz w:val="28"/>
          <w:szCs w:val="28"/>
        </w:rPr>
        <w:t xml:space="preserve">В ходе </w:t>
      </w:r>
      <w:r w:rsidR="00062B11">
        <w:rPr>
          <w:sz w:val="28"/>
          <w:szCs w:val="28"/>
        </w:rPr>
        <w:t xml:space="preserve">выборочного </w:t>
      </w:r>
      <w:r w:rsidR="008A4364">
        <w:rPr>
          <w:sz w:val="28"/>
          <w:szCs w:val="28"/>
        </w:rPr>
        <w:t xml:space="preserve">проведения контрольного мероприятия установлены </w:t>
      </w:r>
      <w:r w:rsidR="008A4364" w:rsidRPr="004B65D5">
        <w:rPr>
          <w:sz w:val="28"/>
          <w:szCs w:val="28"/>
        </w:rPr>
        <w:t>недостатки</w:t>
      </w:r>
      <w:r w:rsidR="008A4364">
        <w:rPr>
          <w:sz w:val="28"/>
          <w:szCs w:val="28"/>
        </w:rPr>
        <w:t xml:space="preserve"> и нарушения</w:t>
      </w:r>
      <w:r w:rsidR="004B65D5">
        <w:rPr>
          <w:sz w:val="28"/>
          <w:szCs w:val="28"/>
        </w:rPr>
        <w:t>:</w:t>
      </w:r>
    </w:p>
    <w:p w:rsidR="00062B11" w:rsidRPr="00062B11" w:rsidRDefault="004B65D5" w:rsidP="00301913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6F6">
        <w:rPr>
          <w:rFonts w:eastAsia="Calibri"/>
          <w:sz w:val="28"/>
          <w:szCs w:val="28"/>
          <w:lang w:eastAsia="en-US"/>
        </w:rPr>
        <w:t>- в</w:t>
      </w:r>
      <w:r w:rsidR="00062B11" w:rsidRPr="00D966F6">
        <w:rPr>
          <w:snapToGrid w:val="0"/>
          <w:sz w:val="28"/>
        </w:rPr>
        <w:t xml:space="preserve"> </w:t>
      </w:r>
      <w:r w:rsidRPr="00D966F6">
        <w:rPr>
          <w:snapToGrid w:val="0"/>
          <w:sz w:val="28"/>
        </w:rPr>
        <w:t>представлении в отраслевой комитет исходных данных</w:t>
      </w:r>
      <w:r w:rsidR="00062B11" w:rsidRPr="00D966F6">
        <w:rPr>
          <w:snapToGrid w:val="0"/>
          <w:sz w:val="28"/>
        </w:rPr>
        <w:t xml:space="preserve"> расчета размера должностного оклада директора </w:t>
      </w:r>
      <w:r w:rsidRPr="00D966F6">
        <w:rPr>
          <w:snapToGrid w:val="0"/>
          <w:sz w:val="28"/>
        </w:rPr>
        <w:t xml:space="preserve">с </w:t>
      </w:r>
      <w:r w:rsidR="00062B11" w:rsidRPr="00D966F6">
        <w:rPr>
          <w:snapToGrid w:val="0"/>
          <w:sz w:val="28"/>
        </w:rPr>
        <w:t>предварительн</w:t>
      </w:r>
      <w:r w:rsidRPr="00D966F6">
        <w:rPr>
          <w:snapToGrid w:val="0"/>
          <w:sz w:val="28"/>
        </w:rPr>
        <w:t>ой</w:t>
      </w:r>
      <w:r w:rsidR="00062B11" w:rsidRPr="00D966F6">
        <w:rPr>
          <w:snapToGrid w:val="0"/>
          <w:sz w:val="28"/>
        </w:rPr>
        <w:t xml:space="preserve"> сумм</w:t>
      </w:r>
      <w:r w:rsidRPr="00D966F6">
        <w:rPr>
          <w:snapToGrid w:val="0"/>
          <w:sz w:val="28"/>
        </w:rPr>
        <w:t>ой</w:t>
      </w:r>
      <w:r w:rsidR="00062B11" w:rsidRPr="00D966F6">
        <w:rPr>
          <w:snapToGrid w:val="0"/>
          <w:sz w:val="28"/>
        </w:rPr>
        <w:t xml:space="preserve"> показателя выручки от реализации услуг </w:t>
      </w:r>
      <w:r w:rsidRPr="00D966F6">
        <w:rPr>
          <w:snapToGrid w:val="0"/>
          <w:sz w:val="28"/>
        </w:rPr>
        <w:t>(</w:t>
      </w:r>
      <w:r w:rsidR="00062B11" w:rsidRPr="00D966F6">
        <w:rPr>
          <w:snapToGrid w:val="0"/>
          <w:sz w:val="28"/>
        </w:rPr>
        <w:t>до момента составления и утверждения бухгалтерской (финансовой) отчетности</w:t>
      </w:r>
      <w:r w:rsidRPr="00D966F6">
        <w:rPr>
          <w:snapToGrid w:val="0"/>
          <w:sz w:val="28"/>
        </w:rPr>
        <w:t>)</w:t>
      </w:r>
      <w:r w:rsidR="00792B8D" w:rsidRPr="00D966F6">
        <w:rPr>
          <w:snapToGrid w:val="0"/>
          <w:sz w:val="28"/>
        </w:rPr>
        <w:t>,</w:t>
      </w:r>
      <w:r w:rsidR="00BB450A" w:rsidRPr="00D966F6">
        <w:rPr>
          <w:snapToGrid w:val="0"/>
          <w:sz w:val="28"/>
        </w:rPr>
        <w:t xml:space="preserve"> что не повл</w:t>
      </w:r>
      <w:r w:rsidR="00792B8D" w:rsidRPr="00D966F6">
        <w:rPr>
          <w:snapToGrid w:val="0"/>
          <w:sz w:val="28"/>
        </w:rPr>
        <w:t>ияло на правомерность расчета</w:t>
      </w:r>
      <w:r w:rsidR="00D966F6" w:rsidRPr="00D966F6">
        <w:rPr>
          <w:snapToGrid w:val="0"/>
          <w:sz w:val="28"/>
        </w:rPr>
        <w:t xml:space="preserve"> должностного оклада</w:t>
      </w:r>
      <w:r w:rsidRPr="00D966F6">
        <w:rPr>
          <w:snapToGrid w:val="0"/>
          <w:sz w:val="28"/>
        </w:rPr>
        <w:t>;</w:t>
      </w:r>
    </w:p>
    <w:p w:rsidR="00062B11" w:rsidRPr="00062B11" w:rsidRDefault="00A177C1" w:rsidP="003019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0A24">
        <w:rPr>
          <w:sz w:val="28"/>
          <w:szCs w:val="28"/>
        </w:rPr>
        <w:t>- в</w:t>
      </w:r>
      <w:r w:rsidR="00100A24" w:rsidRPr="00100A24">
        <w:rPr>
          <w:sz w:val="28"/>
          <w:szCs w:val="28"/>
        </w:rPr>
        <w:t> </w:t>
      </w:r>
      <w:r w:rsidR="00D30521" w:rsidRPr="00100A24">
        <w:rPr>
          <w:sz w:val="28"/>
          <w:szCs w:val="28"/>
        </w:rPr>
        <w:t>исполнении</w:t>
      </w:r>
      <w:r w:rsidR="00062B11" w:rsidRPr="00100A24">
        <w:rPr>
          <w:sz w:val="28"/>
          <w:szCs w:val="28"/>
        </w:rPr>
        <w:t xml:space="preserve"> отдельных требований Федерального закона от 18.07.2011 №223-ФЗ</w:t>
      </w:r>
      <w:r w:rsidR="00062B11" w:rsidRPr="00062B11">
        <w:rPr>
          <w:sz w:val="28"/>
          <w:szCs w:val="28"/>
        </w:rPr>
        <w:t xml:space="preserve"> «О закупках товаров, работ, услуг отдельными видами юридических лиц» (далее – Федеральный закон от 18.07.2011 №223-ФЗ) </w:t>
      </w:r>
      <w:r>
        <w:rPr>
          <w:sz w:val="28"/>
          <w:szCs w:val="28"/>
        </w:rPr>
        <w:t>(</w:t>
      </w:r>
      <w:r w:rsidR="00062B11" w:rsidRPr="00062B11">
        <w:rPr>
          <w:sz w:val="28"/>
          <w:szCs w:val="28"/>
        </w:rPr>
        <w:t>несвоевременно</w:t>
      </w:r>
      <w:r>
        <w:rPr>
          <w:sz w:val="28"/>
          <w:szCs w:val="28"/>
        </w:rPr>
        <w:t>е</w:t>
      </w:r>
      <w:r w:rsidR="00062B11" w:rsidRPr="00062B11"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>е</w:t>
      </w:r>
      <w:r w:rsidR="00062B11" w:rsidRPr="00062B11">
        <w:rPr>
          <w:sz w:val="28"/>
          <w:szCs w:val="28"/>
        </w:rPr>
        <w:t xml:space="preserve"> МУП «СТН» в 2019 году в Единой информационной системе (далее – ЕИС) сведений о количестве и об общей стоимости договоров, </w:t>
      </w:r>
      <w:r w:rsidR="00062B11" w:rsidRPr="000F150F">
        <w:rPr>
          <w:sz w:val="28"/>
          <w:szCs w:val="28"/>
        </w:rPr>
        <w:t>заключенных заказчиком;</w:t>
      </w:r>
      <w:r w:rsidRPr="000F150F">
        <w:rPr>
          <w:sz w:val="28"/>
          <w:szCs w:val="28"/>
        </w:rPr>
        <w:t xml:space="preserve"> </w:t>
      </w:r>
      <w:r w:rsidR="00062B11" w:rsidRPr="000F150F">
        <w:rPr>
          <w:sz w:val="28"/>
          <w:szCs w:val="28"/>
        </w:rPr>
        <w:t>не отражения в ЕИС внесени</w:t>
      </w:r>
      <w:r w:rsidRPr="000F150F">
        <w:rPr>
          <w:sz w:val="28"/>
          <w:szCs w:val="28"/>
        </w:rPr>
        <w:t>я</w:t>
      </w:r>
      <w:r w:rsidR="00062B11" w:rsidRPr="000F150F">
        <w:rPr>
          <w:sz w:val="28"/>
          <w:szCs w:val="28"/>
        </w:rPr>
        <w:t xml:space="preserve"> изменений в документацию</w:t>
      </w:r>
      <w:r w:rsidR="000F150F" w:rsidRPr="000F150F">
        <w:rPr>
          <w:sz w:val="28"/>
          <w:szCs w:val="28"/>
        </w:rPr>
        <w:t>);</w:t>
      </w:r>
    </w:p>
    <w:p w:rsidR="00062B11" w:rsidRPr="00062B11" w:rsidRDefault="00A177C1" w:rsidP="00301913">
      <w:pPr>
        <w:ind w:firstLine="709"/>
        <w:jc w:val="both"/>
        <w:rPr>
          <w:sz w:val="28"/>
          <w:szCs w:val="28"/>
        </w:rPr>
      </w:pPr>
      <w:r w:rsidRPr="00100A24">
        <w:rPr>
          <w:sz w:val="28"/>
          <w:szCs w:val="28"/>
        </w:rPr>
        <w:t xml:space="preserve">- в несвоевременном </w:t>
      </w:r>
      <w:r w:rsidR="00062B11" w:rsidRPr="00100A24">
        <w:rPr>
          <w:sz w:val="28"/>
          <w:szCs w:val="28"/>
        </w:rPr>
        <w:t>перечислени</w:t>
      </w:r>
      <w:r w:rsidR="00C14761" w:rsidRPr="00100A24">
        <w:rPr>
          <w:sz w:val="28"/>
          <w:szCs w:val="28"/>
        </w:rPr>
        <w:t>и</w:t>
      </w:r>
      <w:r w:rsidR="00062B11" w:rsidRPr="00100A24">
        <w:rPr>
          <w:sz w:val="28"/>
          <w:szCs w:val="28"/>
        </w:rPr>
        <w:t xml:space="preserve"> части прибыли, остающейся после уплаты налогов и иных обязательных платежей</w:t>
      </w:r>
      <w:r w:rsidRPr="00100A24">
        <w:rPr>
          <w:sz w:val="28"/>
          <w:szCs w:val="28"/>
        </w:rPr>
        <w:t xml:space="preserve"> за 2017-2018 годы</w:t>
      </w:r>
      <w:r w:rsidRPr="00100A24">
        <w:rPr>
          <w:sz w:val="28"/>
          <w:szCs w:val="28"/>
          <w:lang w:eastAsia="ru-RU"/>
        </w:rPr>
        <w:t xml:space="preserve"> (</w:t>
      </w:r>
      <w:r w:rsidR="00481A1A" w:rsidRPr="00100A24">
        <w:rPr>
          <w:sz w:val="28"/>
          <w:szCs w:val="28"/>
          <w:lang w:eastAsia="ru-RU"/>
        </w:rPr>
        <w:t xml:space="preserve">уточненные расчеты МУП «СТН» за 2017, 2018 годы </w:t>
      </w:r>
      <w:r w:rsidRPr="00100A24">
        <w:rPr>
          <w:sz w:val="28"/>
          <w:szCs w:val="28"/>
          <w:lang w:eastAsia="ru-RU"/>
        </w:rPr>
        <w:t>в части расходов, не связанных с деятельностью предприятия</w:t>
      </w:r>
      <w:r w:rsidR="00481A1A" w:rsidRPr="00100A24">
        <w:rPr>
          <w:sz w:val="28"/>
          <w:szCs w:val="28"/>
          <w:lang w:eastAsia="ru-RU"/>
        </w:rPr>
        <w:t xml:space="preserve"> согласно </w:t>
      </w:r>
      <w:r w:rsidR="00481A1A" w:rsidRPr="00100A24">
        <w:rPr>
          <w:sz w:val="28"/>
          <w:szCs w:val="28"/>
        </w:rPr>
        <w:t>решению</w:t>
      </w:r>
      <w:r w:rsidR="00062B11" w:rsidRPr="00100A24">
        <w:rPr>
          <w:sz w:val="28"/>
          <w:szCs w:val="28"/>
        </w:rPr>
        <w:t xml:space="preserve"> Казанской горо</w:t>
      </w:r>
      <w:r w:rsidRPr="00100A24">
        <w:rPr>
          <w:sz w:val="28"/>
          <w:szCs w:val="28"/>
        </w:rPr>
        <w:t>дской Думы от 16.07.2010 №5-52</w:t>
      </w:r>
      <w:r w:rsidR="00C14761" w:rsidRPr="00100A24">
        <w:rPr>
          <w:sz w:val="28"/>
          <w:szCs w:val="28"/>
        </w:rPr>
        <w:t xml:space="preserve">, </w:t>
      </w:r>
      <w:r w:rsidR="00481A1A" w:rsidRPr="00100A24">
        <w:rPr>
          <w:sz w:val="28"/>
          <w:szCs w:val="28"/>
        </w:rPr>
        <w:t>постановлению</w:t>
      </w:r>
      <w:r w:rsidR="00062B11" w:rsidRPr="00100A24">
        <w:rPr>
          <w:sz w:val="28"/>
          <w:szCs w:val="28"/>
        </w:rPr>
        <w:t xml:space="preserve"> ИК </w:t>
      </w:r>
      <w:r w:rsidR="00C14761" w:rsidRPr="00100A24">
        <w:rPr>
          <w:sz w:val="28"/>
          <w:szCs w:val="28"/>
        </w:rPr>
        <w:t>МО г.Казани от 08.10.2010 №9066)</w:t>
      </w:r>
      <w:r w:rsidR="00062B11" w:rsidRPr="00100A24">
        <w:rPr>
          <w:sz w:val="28"/>
          <w:szCs w:val="28"/>
        </w:rPr>
        <w:t xml:space="preserve"> </w:t>
      </w:r>
      <w:r w:rsidR="00481A1A" w:rsidRPr="00100A24">
        <w:rPr>
          <w:sz w:val="28"/>
          <w:szCs w:val="28"/>
          <w:lang w:eastAsia="ru-RU"/>
        </w:rPr>
        <w:t>на</w:t>
      </w:r>
      <w:r w:rsidR="00481A1A">
        <w:rPr>
          <w:sz w:val="28"/>
          <w:szCs w:val="28"/>
          <w:lang w:eastAsia="ru-RU"/>
        </w:rPr>
        <w:t xml:space="preserve"> общую сумму 521,1 тыс.рублей.</w:t>
      </w:r>
    </w:p>
    <w:p w:rsidR="008A4364" w:rsidRDefault="008A4364" w:rsidP="00301913">
      <w:pPr>
        <w:pStyle w:val="a4"/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Контрольно-счетной палатой города Казани выявленные нарушения действующего законодательства в деятельности </w:t>
      </w:r>
      <w:r>
        <w:rPr>
          <w:szCs w:val="28"/>
          <w:lang w:eastAsia="ar-SA"/>
        </w:rPr>
        <w:t>МУП «</w:t>
      </w:r>
      <w:r w:rsidR="00062B11">
        <w:rPr>
          <w:szCs w:val="28"/>
          <w:lang w:eastAsia="ar-SA"/>
        </w:rPr>
        <w:t xml:space="preserve">СТН» </w:t>
      </w:r>
      <w:r>
        <w:rPr>
          <w:spacing w:val="-2"/>
          <w:szCs w:val="28"/>
        </w:rPr>
        <w:t>для принятия мер по их устранению и привлечению виновных должностных лиц к дисциплинарной ответственности, направлены руководителю предприятия, в прокуратуру города Казани</w:t>
      </w:r>
      <w:r w:rsidR="00062B11">
        <w:rPr>
          <w:spacing w:val="-2"/>
          <w:szCs w:val="28"/>
        </w:rPr>
        <w:t>.</w:t>
      </w:r>
      <w:r>
        <w:rPr>
          <w:spacing w:val="-2"/>
          <w:szCs w:val="28"/>
        </w:rPr>
        <w:t xml:space="preserve"> </w:t>
      </w:r>
    </w:p>
    <w:p w:rsidR="002513BA" w:rsidRDefault="002513BA" w:rsidP="00301913">
      <w:pPr>
        <w:pStyle w:val="a4"/>
        <w:ind w:firstLine="709"/>
        <w:rPr>
          <w:szCs w:val="24"/>
        </w:rPr>
      </w:pPr>
    </w:p>
    <w:sectPr w:rsidR="002513BA" w:rsidSect="00B95B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70B2"/>
    <w:multiLevelType w:val="hybridMultilevel"/>
    <w:tmpl w:val="326CBD5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94"/>
    <w:rsid w:val="00062B11"/>
    <w:rsid w:val="000F150F"/>
    <w:rsid w:val="00100A24"/>
    <w:rsid w:val="002513BA"/>
    <w:rsid w:val="00301913"/>
    <w:rsid w:val="00481A1A"/>
    <w:rsid w:val="004B65D5"/>
    <w:rsid w:val="00792B8D"/>
    <w:rsid w:val="007C7294"/>
    <w:rsid w:val="00843EE4"/>
    <w:rsid w:val="00891FE1"/>
    <w:rsid w:val="008A4364"/>
    <w:rsid w:val="00992D63"/>
    <w:rsid w:val="00A0648A"/>
    <w:rsid w:val="00A177C1"/>
    <w:rsid w:val="00B150FC"/>
    <w:rsid w:val="00B95BDF"/>
    <w:rsid w:val="00BB450A"/>
    <w:rsid w:val="00BF14BA"/>
    <w:rsid w:val="00C14761"/>
    <w:rsid w:val="00D30521"/>
    <w:rsid w:val="00D86FAD"/>
    <w:rsid w:val="00D9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80C13-BB19-46C3-A1AC-8E0F46C6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6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648A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8A4364"/>
    <w:pPr>
      <w:suppressAutoHyphens w:val="0"/>
      <w:ind w:firstLine="90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A43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A436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Данилов</dc:creator>
  <cp:keywords/>
  <dc:description/>
  <cp:lastModifiedBy>Timerbulat</cp:lastModifiedBy>
  <cp:revision>2</cp:revision>
  <dcterms:created xsi:type="dcterms:W3CDTF">2020-06-03T16:27:00Z</dcterms:created>
  <dcterms:modified xsi:type="dcterms:W3CDTF">2020-06-03T16:27:00Z</dcterms:modified>
</cp:coreProperties>
</file>