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1F" w:rsidRPr="000B1B1F" w:rsidRDefault="000B1B1F" w:rsidP="000B1B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B1F">
        <w:rPr>
          <w:rFonts w:ascii="Times New Roman" w:hAnsi="Times New Roman" w:cs="Times New Roman"/>
          <w:b/>
          <w:sz w:val="28"/>
          <w:szCs w:val="28"/>
        </w:rPr>
        <w:t>Советы потр</w:t>
      </w:r>
      <w:r w:rsidR="00F6039D">
        <w:rPr>
          <w:rFonts w:ascii="Times New Roman" w:hAnsi="Times New Roman" w:cs="Times New Roman"/>
          <w:b/>
          <w:sz w:val="28"/>
          <w:szCs w:val="28"/>
        </w:rPr>
        <w:t xml:space="preserve">ебителям по покупке </w:t>
      </w:r>
      <w:proofErr w:type="spellStart"/>
      <w:r w:rsidR="00F6039D">
        <w:rPr>
          <w:rFonts w:ascii="Times New Roman" w:hAnsi="Times New Roman" w:cs="Times New Roman"/>
          <w:b/>
          <w:sz w:val="28"/>
          <w:szCs w:val="28"/>
        </w:rPr>
        <w:t>мультиварки</w:t>
      </w:r>
      <w:proofErr w:type="spellEnd"/>
    </w:p>
    <w:p w:rsidR="000B1B1F" w:rsidRDefault="000B1B1F" w:rsidP="00AF6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4AF" w:rsidRPr="00AF67F8" w:rsidRDefault="00AF67F8" w:rsidP="00AF6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F67F8">
        <w:rPr>
          <w:rFonts w:ascii="Times New Roman" w:hAnsi="Times New Roman" w:cs="Times New Roman"/>
          <w:sz w:val="28"/>
          <w:szCs w:val="28"/>
        </w:rPr>
        <w:t>Мультиварка</w:t>
      </w:r>
      <w:proofErr w:type="spellEnd"/>
      <w:r w:rsidRPr="00AF67F8">
        <w:rPr>
          <w:rFonts w:ascii="Times New Roman" w:hAnsi="Times New Roman" w:cs="Times New Roman"/>
          <w:sz w:val="28"/>
          <w:szCs w:val="28"/>
        </w:rPr>
        <w:t xml:space="preserve"> </w:t>
      </w:r>
      <w:r w:rsidR="00FC082F" w:rsidRPr="00AF6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это универсальный кухонный прибор, совмещающий в себе функции скороварки, пароварки, кашеварки, </w:t>
      </w:r>
      <w:proofErr w:type="spellStart"/>
      <w:r w:rsidR="00FC082F" w:rsidRPr="00AF67F8">
        <w:rPr>
          <w:rFonts w:ascii="Times New Roman" w:hAnsi="Times New Roman" w:cs="Times New Roman"/>
          <w:sz w:val="28"/>
          <w:szCs w:val="28"/>
          <w:shd w:val="clear" w:color="auto" w:fill="FFFFFF"/>
        </w:rPr>
        <w:t>хлебопечки</w:t>
      </w:r>
      <w:proofErr w:type="spellEnd"/>
      <w:r w:rsidR="00FC082F" w:rsidRPr="00AF6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Таким образом, с помощью этого прибора можно </w:t>
      </w:r>
      <w:r w:rsidR="00A709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варить на пару, тушить, жарить, </w:t>
      </w:r>
      <w:bookmarkStart w:id="0" w:name="_GoBack"/>
      <w:bookmarkEnd w:id="0"/>
      <w:r w:rsidR="00FC082F" w:rsidRPr="00AF67F8">
        <w:rPr>
          <w:rFonts w:ascii="Times New Roman" w:hAnsi="Times New Roman" w:cs="Times New Roman"/>
          <w:sz w:val="28"/>
          <w:szCs w:val="28"/>
          <w:shd w:val="clear" w:color="auto" w:fill="FFFFFF"/>
        </w:rPr>
        <w:t>выпекать.</w:t>
      </w:r>
    </w:p>
    <w:p w:rsidR="00FC082F" w:rsidRPr="00AF67F8" w:rsidRDefault="00FC082F" w:rsidP="00AF6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F67F8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Мультиварка</w:t>
      </w:r>
      <w:proofErr w:type="spellEnd"/>
      <w:r w:rsidRPr="00AF6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представляет собой «электронную кастрюлю» со съемной чашей внутри и плотно прикрепляющейся крышкой. Крышка с корпусом герметично соединена с помощью клапана, который препятствует попаданию воздуха. Съемная чаша предназначена для закладки продуктов.</w:t>
      </w:r>
    </w:p>
    <w:p w:rsidR="007A4B10" w:rsidRPr="007A4B10" w:rsidRDefault="007A4B10" w:rsidP="00AF67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Вам, определенно, пригодится </w:t>
      </w:r>
      <w:proofErr w:type="spellStart"/>
      <w:r w:rsidRPr="007A4B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мультиварка</w:t>
      </w:r>
      <w:proofErr w:type="spellEnd"/>
      <w:r w:rsidRPr="007A4B10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вы:</w:t>
      </w:r>
    </w:p>
    <w:p w:rsidR="007A4B10" w:rsidRPr="007A4B10" w:rsidRDefault="007A4B10" w:rsidP="00AF67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B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придерживаетесь диетического питания;</w:t>
      </w:r>
    </w:p>
    <w:p w:rsidR="007A4B10" w:rsidRPr="007A4B10" w:rsidRDefault="007A4B10" w:rsidP="00AF67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B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готовите для маленьких детей;</w:t>
      </w:r>
    </w:p>
    <w:p w:rsidR="007A4B10" w:rsidRPr="007A4B10" w:rsidRDefault="007A4B10" w:rsidP="00AF67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B1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 национальные русские блюда «как из печи»;</w:t>
      </w:r>
    </w:p>
    <w:p w:rsidR="007A4B10" w:rsidRPr="007A4B10" w:rsidRDefault="007A4B10" w:rsidP="00AF67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B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имеете много времени, чтобы стоять у плиты и следить, чтобы ничего не пригорело и не убежало;</w:t>
      </w:r>
    </w:p>
    <w:p w:rsidR="00FC082F" w:rsidRPr="00AF67F8" w:rsidRDefault="007A4B10" w:rsidP="00AF67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B1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умеете или желаете научиться планировать свой рацион и хотите сэкономить усилия и электроэнергию.</w:t>
      </w:r>
    </w:p>
    <w:p w:rsidR="00296124" w:rsidRPr="00296124" w:rsidRDefault="00296124" w:rsidP="00AF67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612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</w:t>
      </w:r>
      <w:proofErr w:type="gramEnd"/>
      <w:r w:rsidRPr="0029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1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мультиварка</w:t>
      </w:r>
      <w:proofErr w:type="spellEnd"/>
      <w:r w:rsidRPr="0029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оснащена множеством автоматических программ, вам остается только выбрать и загрузить в нее подготовленные продукты. Чтобы не перегружать прибор, наибольшее количество программ закладывают в </w:t>
      </w:r>
      <w:proofErr w:type="spellStart"/>
      <w:r w:rsidRPr="002961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мультиварки</w:t>
      </w:r>
      <w:proofErr w:type="spellEnd"/>
      <w:r w:rsidRPr="0029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дисплеем, на котором одной-двумя кнопками можно выбрать любой из имеющихся режимов. Тем не менее, возможность самостоятельно </w:t>
      </w:r>
      <w:proofErr w:type="gramStart"/>
      <w:r w:rsidRPr="002961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время и температуру немаловажна</w:t>
      </w:r>
      <w:proofErr w:type="gramEnd"/>
      <w:r w:rsidRPr="00296124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практике может оказаться, что производитель чего-то не учел и предлагаемая им автоматическая программа вас не устраивает.</w:t>
      </w:r>
    </w:p>
    <w:p w:rsidR="00296124" w:rsidRPr="00AF67F8" w:rsidRDefault="00296124" w:rsidP="00AF67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1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Стандартный набор обычно включает режимы</w:t>
      </w:r>
      <w:r w:rsidR="005B780D" w:rsidRPr="005B78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9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«Плов» — для риса, картофеля и макарон, «Гречка» — для каш, «Молочная каша» — для приготовления с большим количеством жидкости, «Варка» — для супов и не только, «Жарка» — для быстрого приготовления с небольшим количеством масла или без него, «Тушение» — для медленного томления в собственном соку, «Варка на пару» и «Выпечка».</w:t>
      </w:r>
    </w:p>
    <w:p w:rsidR="00FE7635" w:rsidRPr="00AF67F8" w:rsidRDefault="00FE7635" w:rsidP="00AF67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стоит учесть при выборе </w:t>
      </w:r>
      <w:proofErr w:type="spellStart"/>
      <w:r w:rsidRPr="00AF67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мультиварки</w:t>
      </w:r>
      <w:proofErr w:type="spellEnd"/>
      <w:r w:rsidRPr="00AF67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E7635" w:rsidRPr="00AF67F8" w:rsidRDefault="00FE7635" w:rsidP="00AF67F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Мощность. </w:t>
      </w:r>
      <w:r w:rsidRPr="00AF67F8">
        <w:rPr>
          <w:rFonts w:ascii="Times New Roman" w:hAnsi="Times New Roman" w:cs="Times New Roman"/>
          <w:sz w:val="28"/>
          <w:szCs w:val="28"/>
          <w:shd w:val="clear" w:color="auto" w:fill="FFFFFF"/>
        </w:rPr>
        <w:t>От мощности зависят несколько параметров: это скорость приготовления пищи и разнообразие функционала.</w:t>
      </w:r>
    </w:p>
    <w:p w:rsidR="00FE7635" w:rsidRPr="00AF67F8" w:rsidRDefault="00FE7635" w:rsidP="00AF67F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7F8">
        <w:rPr>
          <w:rFonts w:ascii="Times New Roman" w:hAnsi="Times New Roman" w:cs="Times New Roman"/>
          <w:sz w:val="28"/>
          <w:szCs w:val="28"/>
          <w:shd w:val="clear" w:color="auto" w:fill="FFFFFF"/>
        </w:rPr>
        <w:t>Объем. Основным фактором при выборе объема является то, на сколько человек мы планируем ежедневно готовить.</w:t>
      </w:r>
    </w:p>
    <w:p w:rsidR="00FE7635" w:rsidRPr="00AF67F8" w:rsidRDefault="00FE7635" w:rsidP="00AF67F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Внутреннее покрытие. </w:t>
      </w:r>
      <w:r w:rsidRPr="00AF67F8">
        <w:rPr>
          <w:rFonts w:ascii="Times New Roman" w:hAnsi="Times New Roman" w:cs="Times New Roman"/>
          <w:sz w:val="28"/>
          <w:szCs w:val="28"/>
          <w:shd w:val="clear" w:color="auto" w:fill="FFFFFF"/>
        </w:rPr>
        <w:t>Различают несколько </w:t>
      </w:r>
      <w:r w:rsidRPr="00AF67F8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типов покрытия</w:t>
      </w:r>
      <w:r w:rsidRPr="00AF67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AF67F8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чаши </w:t>
      </w:r>
      <w:proofErr w:type="spellStart"/>
      <w:r w:rsidRPr="00AF67F8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мультиварки</w:t>
      </w:r>
      <w:proofErr w:type="spellEnd"/>
      <w:r w:rsidRPr="00AF67F8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AF67F8">
        <w:rPr>
          <w:rFonts w:ascii="Times New Roman" w:hAnsi="Times New Roman" w:cs="Times New Roman"/>
          <w:sz w:val="28"/>
          <w:szCs w:val="28"/>
          <w:shd w:val="clear" w:color="auto" w:fill="FFFFFF"/>
        </w:rPr>
        <w:t> керамическое, тефлоновое, карбоновое (угольное).</w:t>
      </w:r>
    </w:p>
    <w:p w:rsidR="005B780D" w:rsidRPr="00AF67F8" w:rsidRDefault="00CA1035" w:rsidP="005B78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FE7635" w:rsidRPr="00AF6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Режимы работы. От количества режимов работы, напрямую зависит стоимость устройства. </w:t>
      </w:r>
      <w:r w:rsidR="00314599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FE7635" w:rsidRPr="00AF67F8">
        <w:rPr>
          <w:rFonts w:ascii="Times New Roman" w:hAnsi="Times New Roman" w:cs="Times New Roman"/>
          <w:sz w:val="28"/>
          <w:szCs w:val="28"/>
          <w:shd w:val="clear" w:color="auto" w:fill="FFFFFF"/>
        </w:rPr>
        <w:t>ежимы работы или программы — это различные настройки температуры, давления и длительности приготовления, позволяющие приготовить то или иное блюдо.</w:t>
      </w:r>
    </w:p>
    <w:p w:rsidR="00234A41" w:rsidRPr="00E23BE2" w:rsidRDefault="00234A41" w:rsidP="00AF67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23B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Что же делать, если Вы купили </w:t>
      </w:r>
      <w:proofErr w:type="gramStart"/>
      <w:r w:rsidRPr="00E23B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некачественную</w:t>
      </w:r>
      <w:proofErr w:type="gramEnd"/>
      <w:r w:rsidRPr="00E23B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E23B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мультиварку</w:t>
      </w:r>
      <w:proofErr w:type="spellEnd"/>
      <w:r w:rsidRPr="00E23B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:rsidR="00AF67F8" w:rsidRPr="00AF67F8" w:rsidRDefault="00AF67F8" w:rsidP="00AF67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F67F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Мультиварка</w:t>
      </w:r>
      <w:proofErr w:type="spellEnd"/>
      <w:r w:rsidRPr="00AF6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входит в перечень сложно технических товаров Постановления Правительства РФ от 10 ноября 2011 г. N 924.</w:t>
      </w:r>
    </w:p>
    <w:p w:rsidR="00AF67F8" w:rsidRPr="00AF67F8" w:rsidRDefault="00234A41" w:rsidP="00AF67F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F67F8">
        <w:rPr>
          <w:sz w:val="28"/>
          <w:szCs w:val="28"/>
          <w:shd w:val="clear" w:color="auto" w:fill="FFFFFF"/>
        </w:rPr>
        <w:t xml:space="preserve">В соответствии </w:t>
      </w:r>
      <w:r w:rsidR="00AF67F8" w:rsidRPr="00AF67F8">
        <w:rPr>
          <w:sz w:val="28"/>
          <w:szCs w:val="28"/>
          <w:shd w:val="clear" w:color="auto" w:fill="FFFFFF"/>
        </w:rPr>
        <w:t>статьей 18 Закона  РФ от 7 февраля 1992 г. N 2300-I "О защите прав потребителей"</w:t>
      </w:r>
      <w:r w:rsidR="00AF67F8" w:rsidRPr="00AF67F8">
        <w:rPr>
          <w:sz w:val="28"/>
          <w:szCs w:val="28"/>
        </w:rPr>
        <w:t>, в отношении технически сложного товара потребитель в случае обнаружения в нем недостатков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(модели, артикула) или на такой же</w:t>
      </w:r>
      <w:proofErr w:type="gramEnd"/>
      <w:r w:rsidR="00AF67F8" w:rsidRPr="00AF67F8">
        <w:rPr>
          <w:sz w:val="28"/>
          <w:szCs w:val="28"/>
        </w:rPr>
        <w:t xml:space="preserve"> товар другой марки (модели, артикула) с соответствующим перерасчетом покупной цены в течение пятнадцати дней со дня передачи потребителю такого товара. По истечении этого срока указанные требования подлежат удовлетворению в одном из следующих случаев:</w:t>
      </w:r>
    </w:p>
    <w:p w:rsidR="00AF67F8" w:rsidRPr="00AF67F8" w:rsidRDefault="00AF67F8" w:rsidP="00AF67F8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F67F8">
        <w:rPr>
          <w:sz w:val="28"/>
          <w:szCs w:val="28"/>
        </w:rPr>
        <w:t>обнаружение существенного недостатка товара;</w:t>
      </w:r>
    </w:p>
    <w:p w:rsidR="00AF67F8" w:rsidRPr="00AF67F8" w:rsidRDefault="00AF67F8" w:rsidP="00AF67F8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F67F8">
        <w:rPr>
          <w:sz w:val="28"/>
          <w:szCs w:val="28"/>
        </w:rPr>
        <w:t>нарушение сроков устранения недостатков товара;</w:t>
      </w:r>
    </w:p>
    <w:p w:rsidR="00AF67F8" w:rsidRPr="00AF67F8" w:rsidRDefault="00AF67F8" w:rsidP="00AF67F8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F67F8">
        <w:rPr>
          <w:sz w:val="28"/>
          <w:szCs w:val="28"/>
        </w:rPr>
        <w:t>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</w:p>
    <w:p w:rsidR="00234A41" w:rsidRPr="00AF67F8" w:rsidRDefault="00AF67F8" w:rsidP="00AF67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67F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34A41" w:rsidRPr="00AF6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34A41" w:rsidRPr="00AF67F8" w:rsidRDefault="000B1B1F" w:rsidP="000B1B1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1B4">
        <w:rPr>
          <w:rFonts w:ascii="Times New Roman" w:hAnsi="Times New Roman" w:cs="Times New Roman"/>
          <w:sz w:val="28"/>
          <w:szCs w:val="28"/>
        </w:rPr>
        <w:t xml:space="preserve">Казанский территориальный орган </w:t>
      </w:r>
      <w:proofErr w:type="spellStart"/>
      <w:r w:rsidRPr="004D11B4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4D11B4"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296124" w:rsidRPr="00AF67F8" w:rsidRDefault="00296124" w:rsidP="00AF6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6124" w:rsidRPr="00AF6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E41A5"/>
    <w:multiLevelType w:val="multilevel"/>
    <w:tmpl w:val="4FBE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2C7D3D"/>
    <w:multiLevelType w:val="hybridMultilevel"/>
    <w:tmpl w:val="C82A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3496A"/>
    <w:multiLevelType w:val="hybridMultilevel"/>
    <w:tmpl w:val="72C46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C4"/>
    <w:rsid w:val="000B1B1F"/>
    <w:rsid w:val="000C3B11"/>
    <w:rsid w:val="00234A41"/>
    <w:rsid w:val="00296124"/>
    <w:rsid w:val="00314599"/>
    <w:rsid w:val="004324AF"/>
    <w:rsid w:val="005B780D"/>
    <w:rsid w:val="007A4B10"/>
    <w:rsid w:val="00830CC4"/>
    <w:rsid w:val="00A0282F"/>
    <w:rsid w:val="00A70908"/>
    <w:rsid w:val="00AF67F8"/>
    <w:rsid w:val="00CA1035"/>
    <w:rsid w:val="00E23BE2"/>
    <w:rsid w:val="00F6039D"/>
    <w:rsid w:val="00FC082F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76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082F"/>
    <w:rPr>
      <w:color w:val="0000FF"/>
      <w:u w:val="single"/>
    </w:rPr>
  </w:style>
  <w:style w:type="paragraph" w:customStyle="1" w:styleId="jsx-4247481572">
    <w:name w:val="jsx-4247481572"/>
    <w:basedOn w:val="a"/>
    <w:rsid w:val="007A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6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E76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FE7635"/>
    <w:rPr>
      <w:b/>
      <w:bCs/>
    </w:rPr>
  </w:style>
  <w:style w:type="paragraph" w:customStyle="1" w:styleId="s1">
    <w:name w:val="s_1"/>
    <w:basedOn w:val="a"/>
    <w:rsid w:val="00AF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76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082F"/>
    <w:rPr>
      <w:color w:val="0000FF"/>
      <w:u w:val="single"/>
    </w:rPr>
  </w:style>
  <w:style w:type="paragraph" w:customStyle="1" w:styleId="jsx-4247481572">
    <w:name w:val="jsx-4247481572"/>
    <w:basedOn w:val="a"/>
    <w:rsid w:val="007A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6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E76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FE7635"/>
    <w:rPr>
      <w:b/>
      <w:bCs/>
    </w:rPr>
  </w:style>
  <w:style w:type="paragraph" w:customStyle="1" w:styleId="s1">
    <w:name w:val="s_1"/>
    <w:basedOn w:val="a"/>
    <w:rsid w:val="00AF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 Айрат Рашидович</dc:creator>
  <cp:keywords/>
  <dc:description/>
  <cp:lastModifiedBy>Шайхутдинов Айрат Рашидович</cp:lastModifiedBy>
  <cp:revision>10</cp:revision>
  <cp:lastPrinted>2020-02-18T11:57:00Z</cp:lastPrinted>
  <dcterms:created xsi:type="dcterms:W3CDTF">2020-02-18T07:42:00Z</dcterms:created>
  <dcterms:modified xsi:type="dcterms:W3CDTF">2020-02-18T12:31:00Z</dcterms:modified>
</cp:coreProperties>
</file>