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D8" w:rsidRDefault="00262D41" w:rsidP="00266F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Немного теории: </w:t>
      </w:r>
      <w:bookmarkStart w:id="0" w:name="_GoBack"/>
      <w:bookmarkEnd w:id="0"/>
      <w:r w:rsidR="00266FD8" w:rsidRPr="00266FD8">
        <w:rPr>
          <w:rFonts w:ascii="Times New Roman" w:hAnsi="Times New Roman" w:cs="Times New Roman"/>
          <w:sz w:val="28"/>
          <w:szCs w:val="28"/>
        </w:rPr>
        <w:t>Международно-правовая защита прав потребителей.</w:t>
      </w:r>
    </w:p>
    <w:p w:rsidR="00401EC7" w:rsidRDefault="00401EC7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Международная защита прав потребителей включает в себя различные государственные и негосударственные </w:t>
      </w:r>
      <w:r w:rsidR="003923F1">
        <w:rPr>
          <w:rFonts w:ascii="Times New Roman" w:hAnsi="Times New Roman" w:cs="Times New Roman"/>
          <w:sz w:val="28"/>
          <w:szCs w:val="28"/>
        </w:rPr>
        <w:t xml:space="preserve">организации, объединения. </w:t>
      </w:r>
    </w:p>
    <w:p w:rsidR="00CB6BA9" w:rsidRPr="00FA1A8A" w:rsidRDefault="00401EC7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Европейском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союз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38602C" w:rsidRPr="00FA1A8A">
        <w:rPr>
          <w:rFonts w:ascii="Times New Roman" w:hAnsi="Times New Roman" w:cs="Times New Roman"/>
          <w:sz w:val="28"/>
          <w:szCs w:val="28"/>
        </w:rPr>
        <w:t xml:space="preserve">та </w:t>
      </w:r>
      <w:r w:rsidR="00CB6BA9" w:rsidRPr="00FA1A8A">
        <w:rPr>
          <w:rFonts w:ascii="Times New Roman" w:hAnsi="Times New Roman" w:cs="Times New Roman"/>
          <w:sz w:val="28"/>
          <w:szCs w:val="28"/>
        </w:rPr>
        <w:t>сфера подведомственна Европейской Комиссии, а именно, Генеральному директорату Европейской комиссии по здравоохранению и защите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BA9" w:rsidRPr="00FA1A8A">
        <w:rPr>
          <w:rFonts w:ascii="Times New Roman" w:hAnsi="Times New Roman" w:cs="Times New Roman"/>
          <w:sz w:val="28"/>
          <w:szCs w:val="28"/>
        </w:rPr>
        <w:t>Приоритетным направлением стратегии является укрепление прав потребителей в ЕС, улучшение их благосостояния, защита в рамках основных рисков и угроз. Важная р</w:t>
      </w:r>
      <w:r w:rsidR="004910F1">
        <w:rPr>
          <w:rFonts w:ascii="Times New Roman" w:hAnsi="Times New Roman" w:cs="Times New Roman"/>
          <w:sz w:val="28"/>
          <w:szCs w:val="28"/>
        </w:rPr>
        <w:t>оль отводится усовершенствованию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законодательства в сфере защиты прав потребителей. </w:t>
      </w:r>
    </w:p>
    <w:p w:rsidR="00CB6BA9" w:rsidRPr="00FA1A8A" w:rsidRDefault="00CB6BA9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A8A">
        <w:rPr>
          <w:rFonts w:ascii="Times New Roman" w:hAnsi="Times New Roman" w:cs="Times New Roman"/>
          <w:sz w:val="28"/>
          <w:szCs w:val="28"/>
        </w:rPr>
        <w:t xml:space="preserve">Множество международных договоров, конвенций затрагивают в своих положениях вопросы, касающиеся потребителей в той или иной части. Варшавская конвенция об унификации некоторых правил, касающихся международных перевозок, в которой потребитель является одной из сторон. Вопрос о регулировании договорных отношений в международном праве также обладает определенными особенностями. </w:t>
      </w:r>
      <w:r w:rsidR="0038602C" w:rsidRPr="00FA1A8A">
        <w:rPr>
          <w:rFonts w:ascii="Times New Roman" w:hAnsi="Times New Roman" w:cs="Times New Roman"/>
          <w:sz w:val="28"/>
          <w:szCs w:val="28"/>
        </w:rPr>
        <w:t xml:space="preserve">Это </w:t>
      </w:r>
      <w:r w:rsidRPr="00FA1A8A">
        <w:rPr>
          <w:rFonts w:ascii="Times New Roman" w:hAnsi="Times New Roman" w:cs="Times New Roman"/>
          <w:sz w:val="28"/>
          <w:szCs w:val="28"/>
        </w:rPr>
        <w:t xml:space="preserve"> связано с тем, что в том или ином международном договоре исключается его действие на такие отношения, если участник отношений</w:t>
      </w:r>
      <w:r w:rsidR="0038602C" w:rsidRPr="00FA1A8A">
        <w:rPr>
          <w:rFonts w:ascii="Times New Roman" w:hAnsi="Times New Roman" w:cs="Times New Roman"/>
          <w:sz w:val="28"/>
          <w:szCs w:val="28"/>
        </w:rPr>
        <w:t xml:space="preserve">, </w:t>
      </w:r>
      <w:r w:rsidRPr="00FA1A8A">
        <w:rPr>
          <w:rFonts w:ascii="Times New Roman" w:hAnsi="Times New Roman" w:cs="Times New Roman"/>
          <w:sz w:val="28"/>
          <w:szCs w:val="28"/>
        </w:rPr>
        <w:t xml:space="preserve">приобретает товары для личных или семейных нужд. </w:t>
      </w:r>
      <w:r w:rsidR="0038602C" w:rsidRPr="00FA1A8A">
        <w:rPr>
          <w:rFonts w:ascii="Times New Roman" w:hAnsi="Times New Roman" w:cs="Times New Roman"/>
          <w:sz w:val="28"/>
          <w:szCs w:val="28"/>
        </w:rPr>
        <w:t>В</w:t>
      </w:r>
      <w:r w:rsidRPr="00FA1A8A">
        <w:rPr>
          <w:rFonts w:ascii="Times New Roman" w:hAnsi="Times New Roman" w:cs="Times New Roman"/>
          <w:sz w:val="28"/>
          <w:szCs w:val="28"/>
        </w:rPr>
        <w:t xml:space="preserve"> каждом государстве есть специальное законодательство, уже регул</w:t>
      </w:r>
      <w:r w:rsidR="0038602C" w:rsidRPr="00FA1A8A">
        <w:rPr>
          <w:rFonts w:ascii="Times New Roman" w:hAnsi="Times New Roman" w:cs="Times New Roman"/>
          <w:sz w:val="28"/>
          <w:szCs w:val="28"/>
        </w:rPr>
        <w:t>ирующее такого рода вопросы. П</w:t>
      </w:r>
      <w:r w:rsidRPr="00FA1A8A">
        <w:rPr>
          <w:rFonts w:ascii="Times New Roman" w:hAnsi="Times New Roman" w:cs="Times New Roman"/>
          <w:sz w:val="28"/>
          <w:szCs w:val="28"/>
        </w:rPr>
        <w:t>рименение международно-правового акта в обход такого законодательства свидетельствовал бы о действиях по снижению эффективности данным международным актом такого законодательства</w:t>
      </w:r>
      <w:r w:rsidR="0038602C" w:rsidRPr="00FA1A8A">
        <w:rPr>
          <w:rFonts w:ascii="Times New Roman" w:hAnsi="Times New Roman" w:cs="Times New Roman"/>
          <w:sz w:val="28"/>
          <w:szCs w:val="28"/>
        </w:rPr>
        <w:t>.</w:t>
      </w:r>
    </w:p>
    <w:p w:rsidR="00CB6BA9" w:rsidRPr="00FA1A8A" w:rsidRDefault="0038602C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A8A">
        <w:rPr>
          <w:rFonts w:ascii="Times New Roman" w:hAnsi="Times New Roman" w:cs="Times New Roman"/>
          <w:sz w:val="28"/>
          <w:szCs w:val="28"/>
        </w:rPr>
        <w:t>В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международно-правовых актах содержится не только материально- правовые, но и коллизионные нормы. </w:t>
      </w:r>
      <w:r w:rsidRPr="00FA1A8A">
        <w:rPr>
          <w:rFonts w:ascii="Times New Roman" w:hAnsi="Times New Roman" w:cs="Times New Roman"/>
          <w:sz w:val="28"/>
          <w:szCs w:val="28"/>
        </w:rPr>
        <w:t>Римская конвенция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о праве, содержит широкий спектр коллизионных привязок для большого круга отношений, в том числе и с участием потребителей. Конвенция универсальна</w:t>
      </w:r>
      <w:r w:rsidRPr="00FA1A8A">
        <w:rPr>
          <w:rFonts w:ascii="Times New Roman" w:hAnsi="Times New Roman" w:cs="Times New Roman"/>
          <w:sz w:val="28"/>
          <w:szCs w:val="28"/>
        </w:rPr>
        <w:t xml:space="preserve"> и </w:t>
      </w:r>
      <w:r w:rsidR="00CB6BA9" w:rsidRPr="00FA1A8A">
        <w:rPr>
          <w:rFonts w:ascii="Times New Roman" w:hAnsi="Times New Roman" w:cs="Times New Roman"/>
          <w:sz w:val="28"/>
          <w:szCs w:val="28"/>
        </w:rPr>
        <w:t>схожа с положением ст.1212 ГК РФ, определяет понятие «потребителя», устанавливает превалирующее действие закона, избранно</w:t>
      </w:r>
      <w:r w:rsidRPr="00FA1A8A">
        <w:rPr>
          <w:rFonts w:ascii="Times New Roman" w:hAnsi="Times New Roman" w:cs="Times New Roman"/>
          <w:sz w:val="28"/>
          <w:szCs w:val="28"/>
        </w:rPr>
        <w:t>го сторонами договора. И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мперативные нормы права страны места жительства в случае осуществления основных действий по сделке в данной стране. Если выбор права не совершен, то применяется право государства, в котором потребитель имеет обычное место жительства. </w:t>
      </w:r>
    </w:p>
    <w:p w:rsidR="00FA1A8A" w:rsidRDefault="0038602C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A8A">
        <w:rPr>
          <w:rFonts w:ascii="Times New Roman" w:hAnsi="Times New Roman" w:cs="Times New Roman"/>
          <w:sz w:val="28"/>
          <w:szCs w:val="28"/>
        </w:rPr>
        <w:t>Варшавская конвенция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об унификации некоторых правил, касающихся международных перевозок</w:t>
      </w:r>
      <w:r w:rsidR="009940C7">
        <w:rPr>
          <w:rFonts w:ascii="Times New Roman" w:hAnsi="Times New Roman" w:cs="Times New Roman"/>
          <w:sz w:val="28"/>
          <w:szCs w:val="28"/>
        </w:rPr>
        <w:t>,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 содержит большое количество материально-правовых норм. Конвенция унифицировала правила об ответственности авиаперевозчика. Коллизионные нормы отсылают к закону страны суда, а компетентные суды обращаются к нормам национального права. Конвенция, подлежит применению и к отношениям с участием потребителя</w:t>
      </w:r>
      <w:r w:rsidR="0015723A" w:rsidRPr="00FA1A8A">
        <w:rPr>
          <w:rFonts w:ascii="Times New Roman" w:hAnsi="Times New Roman" w:cs="Times New Roman"/>
          <w:sz w:val="28"/>
          <w:szCs w:val="28"/>
        </w:rPr>
        <w:t xml:space="preserve">, </w:t>
      </w:r>
      <w:r w:rsidR="00CB6BA9" w:rsidRPr="00FA1A8A">
        <w:rPr>
          <w:rFonts w:ascii="Times New Roman" w:hAnsi="Times New Roman" w:cs="Times New Roman"/>
          <w:sz w:val="28"/>
          <w:szCs w:val="28"/>
        </w:rPr>
        <w:t>унификация положений об от</w:t>
      </w:r>
      <w:r w:rsidR="0015723A" w:rsidRPr="00FA1A8A">
        <w:rPr>
          <w:rFonts w:ascii="Times New Roman" w:hAnsi="Times New Roman" w:cs="Times New Roman"/>
          <w:sz w:val="28"/>
          <w:szCs w:val="28"/>
        </w:rPr>
        <w:t>ветственности авиаперевозчика, у</w:t>
      </w:r>
      <w:r w:rsidR="00CB6BA9" w:rsidRPr="00FA1A8A">
        <w:rPr>
          <w:rFonts w:ascii="Times New Roman" w:hAnsi="Times New Roman" w:cs="Times New Roman"/>
          <w:sz w:val="28"/>
          <w:szCs w:val="28"/>
        </w:rPr>
        <w:t>словия и пределы ответственности возможно изменить посредством «особого соглашения». Согласно Варшавской конвенции вред возмещается пассажиру – лицу, заключившему договор. Если же вред причинен лицу без билета, то данные вопрос решается на основании общих положений гражданско-правовой ответственности с учетом коллизионной нормы.</w:t>
      </w:r>
    </w:p>
    <w:p w:rsidR="00CB6BA9" w:rsidRPr="00FA1A8A" w:rsidRDefault="0015723A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A8A">
        <w:rPr>
          <w:rFonts w:ascii="Times New Roman" w:hAnsi="Times New Roman" w:cs="Times New Roman"/>
          <w:sz w:val="28"/>
          <w:szCs w:val="28"/>
        </w:rPr>
        <w:lastRenderedPageBreak/>
        <w:t xml:space="preserve">Можно </w:t>
      </w:r>
      <w:r w:rsidR="00CB6BA9" w:rsidRPr="00FA1A8A">
        <w:rPr>
          <w:rFonts w:ascii="Times New Roman" w:hAnsi="Times New Roman" w:cs="Times New Roman"/>
          <w:sz w:val="28"/>
          <w:szCs w:val="28"/>
        </w:rPr>
        <w:t>отметить Соглашение об основных направлениях сотрудничества государств-участников Содружества Независимых Государств в обла</w:t>
      </w:r>
      <w:r w:rsidR="00C00B82">
        <w:rPr>
          <w:rFonts w:ascii="Times New Roman" w:hAnsi="Times New Roman" w:cs="Times New Roman"/>
          <w:sz w:val="28"/>
          <w:szCs w:val="28"/>
        </w:rPr>
        <w:t>сти защиты прав потребителей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. Цель соглашения – сотрудничество в сфере политики по защите прав потребителей. Главный принцип заключается в равной правовой защите. </w:t>
      </w:r>
      <w:r w:rsidRPr="00FA1A8A">
        <w:rPr>
          <w:rFonts w:ascii="Times New Roman" w:hAnsi="Times New Roman" w:cs="Times New Roman"/>
          <w:sz w:val="28"/>
          <w:szCs w:val="28"/>
        </w:rPr>
        <w:t xml:space="preserve">Значит </w:t>
      </w:r>
      <w:r w:rsidR="00CB6BA9" w:rsidRPr="00FA1A8A">
        <w:rPr>
          <w:rFonts w:ascii="Times New Roman" w:hAnsi="Times New Roman" w:cs="Times New Roman"/>
          <w:sz w:val="28"/>
          <w:szCs w:val="28"/>
        </w:rPr>
        <w:t>граждане могут обратиться за защитой своих прав как потребителей на условиях, аналогичных для граждан этих государств. Для координации совместной деятельности учрежден Консультативный Совет. Соглашение содержит характеристику национальных законодательств в сфере защиты прав потребителей; определяются субъекты потребительских отношений; раскрываются основные понятия в сфере потребительского права. Для Росс</w:t>
      </w:r>
      <w:r w:rsidR="009940C7"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r w:rsidR="00CB6BA9" w:rsidRPr="00FA1A8A">
        <w:rPr>
          <w:rFonts w:ascii="Times New Roman" w:hAnsi="Times New Roman" w:cs="Times New Roman"/>
          <w:sz w:val="28"/>
          <w:szCs w:val="28"/>
        </w:rPr>
        <w:t xml:space="preserve">данный Акт вступил в силу 2 июня 2000 года. </w:t>
      </w:r>
    </w:p>
    <w:p w:rsidR="00F30057" w:rsidRDefault="00CB6BA9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A8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A1A8A" w:rsidRPr="00FA1A8A">
        <w:rPr>
          <w:rFonts w:ascii="Times New Roman" w:hAnsi="Times New Roman" w:cs="Times New Roman"/>
          <w:sz w:val="28"/>
          <w:szCs w:val="28"/>
        </w:rPr>
        <w:t xml:space="preserve">когда мы говорим о </w:t>
      </w:r>
      <w:r w:rsidRPr="00FA1A8A">
        <w:rPr>
          <w:rFonts w:ascii="Times New Roman" w:hAnsi="Times New Roman" w:cs="Times New Roman"/>
          <w:sz w:val="28"/>
          <w:szCs w:val="28"/>
        </w:rPr>
        <w:t>международном опыте в сфере защиты прав потребителей, можно отметить достаточно высокий уровень разработанности данного вопроса, изучение и применение которого позволит перейти национальному законодательству в этой области на уровень, более высокий, чем прежде.</w:t>
      </w:r>
      <w:r w:rsidR="00CC6732" w:rsidRPr="00FA1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8A" w:rsidRDefault="00FA1A8A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1A8A" w:rsidRDefault="00FA1A8A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A1A8A" w:rsidRPr="00FA1A8A" w:rsidRDefault="00FA1A8A" w:rsidP="00FA1A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1A8A">
        <w:rPr>
          <w:rFonts w:ascii="Times New Roman" w:hAnsi="Times New Roman" w:cs="Times New Roman"/>
          <w:sz w:val="28"/>
          <w:szCs w:val="28"/>
        </w:rPr>
        <w:t>Ваш Казанский территориальный орган Госалкогольинспекции РТ!</w:t>
      </w:r>
    </w:p>
    <w:sectPr w:rsidR="00FA1A8A" w:rsidRPr="00FA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A9"/>
    <w:rsid w:val="0015723A"/>
    <w:rsid w:val="0025458B"/>
    <w:rsid w:val="00262D41"/>
    <w:rsid w:val="00266FD8"/>
    <w:rsid w:val="0038602C"/>
    <w:rsid w:val="003923F1"/>
    <w:rsid w:val="00401EC7"/>
    <w:rsid w:val="004910F1"/>
    <w:rsid w:val="009940C7"/>
    <w:rsid w:val="00C00B82"/>
    <w:rsid w:val="00CB6BA9"/>
    <w:rsid w:val="00CC6732"/>
    <w:rsid w:val="00F30057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AB19-55DC-49C7-B691-0AFF20A5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Анастасия Дмитриевна</dc:creator>
  <cp:lastModifiedBy>Смирнова Анастасия Дмитриевна</cp:lastModifiedBy>
  <cp:revision>6</cp:revision>
  <cp:lastPrinted>2019-01-18T11:33:00Z</cp:lastPrinted>
  <dcterms:created xsi:type="dcterms:W3CDTF">2019-01-18T06:05:00Z</dcterms:created>
  <dcterms:modified xsi:type="dcterms:W3CDTF">2019-01-18T12:05:00Z</dcterms:modified>
</cp:coreProperties>
</file>