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C2" w:rsidRDefault="00E73BC2" w:rsidP="00E73B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Защита прав потребителей в аптеках.</w:t>
      </w:r>
    </w:p>
    <w:p w:rsidR="003E28EB" w:rsidRPr="00E73BC2" w:rsidRDefault="008F2A1C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медикаменты могут быть эффективными, но при их поиске и выборе следует принимать во внимание многочисленные нюансы. Постарайтесь найти аптеку, заслуживающую доверия, убедиться в том, что выбранное средство является качественным.</w:t>
      </w:r>
    </w:p>
    <w:p w:rsidR="00BF62CF" w:rsidRPr="00E73BC2" w:rsidRDefault="00BF62CF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всего, следует решить, где вы будете совершать покупку.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 xml:space="preserve">На вывеске </w:t>
      </w:r>
      <w:r w:rsidR="00BF62CF" w:rsidRPr="00E73BC2">
        <w:rPr>
          <w:sz w:val="28"/>
          <w:szCs w:val="28"/>
        </w:rPr>
        <w:t xml:space="preserve">аптеки, </w:t>
      </w:r>
      <w:r w:rsidRPr="00E73BC2">
        <w:rPr>
          <w:sz w:val="28"/>
          <w:szCs w:val="28"/>
        </w:rPr>
        <w:t>размещается информация о фирменном наименовании организации, ее юридическом адресе и режиме работы, об адресе и телефоне близлежащих и дежурных аптек.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В торговом зале для потребителя должны быть размещены: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копии лицензий на фармацевтическую деятельность, другие виды деятельности;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информация о телефонах, адресах органов управления здравоохранением и фармацевтической деятельностью;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книга отзывов и предложений;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информация о группах населения имеющих право на бесплатное, льготное обеспечение и внеочередное обслуживание;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информация о лице, ответственном за лекарственное обеспечение инвалидов Великой Отечественной войны и приравненных к ним категорий населения по льготам;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номера телефонов и режим работы справочной фармацевтической службы;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информация о наименованиях отделов или зон отпуска соответствующих групп товаров;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информация о сроках хранения препаратов, изготовленных в аптеке;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ценники на безрецептурные препараты;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 xml:space="preserve">- информация о сотрудниках аптечной организации и дежурном администраторе (таблички, </w:t>
      </w:r>
      <w:proofErr w:type="spellStart"/>
      <w:r w:rsidRPr="00E73BC2">
        <w:rPr>
          <w:sz w:val="28"/>
          <w:szCs w:val="28"/>
        </w:rPr>
        <w:t>бейджи</w:t>
      </w:r>
      <w:proofErr w:type="spellEnd"/>
      <w:r w:rsidRPr="00E73BC2">
        <w:rPr>
          <w:sz w:val="28"/>
          <w:szCs w:val="28"/>
        </w:rPr>
        <w:t xml:space="preserve"> с указанием Ф.И.О. и должности);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копия или выписка из Закона РФ «О защите прав потребителей;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Правила продажи отдельных видов товаров и Правила отпуска (реализации) лекарственных средств;</w:t>
      </w:r>
    </w:p>
    <w:p w:rsidR="008F2A1C" w:rsidRPr="00E73BC2" w:rsidRDefault="008F2A1C" w:rsidP="00512C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- перечень лекарственных средств, отпускаемых без рецепта врача.</w:t>
      </w:r>
    </w:p>
    <w:p w:rsidR="008953C9" w:rsidRPr="002D5ACB" w:rsidRDefault="008953C9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CB">
        <w:rPr>
          <w:rFonts w:ascii="Times New Roman" w:hAnsi="Times New Roman" w:cs="Times New Roman"/>
          <w:b/>
          <w:sz w:val="28"/>
          <w:szCs w:val="28"/>
        </w:rPr>
        <w:t xml:space="preserve">Перед покупкой лекарства необходимо тщательно изучить инструкцию по применению препарата. </w:t>
      </w:r>
    </w:p>
    <w:p w:rsidR="00512C47" w:rsidRPr="002D5ACB" w:rsidRDefault="008953C9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CB">
        <w:rPr>
          <w:rFonts w:ascii="Times New Roman" w:hAnsi="Times New Roman" w:cs="Times New Roman"/>
          <w:b/>
          <w:sz w:val="28"/>
          <w:szCs w:val="28"/>
        </w:rPr>
        <w:t>Многие лекарственные средства имеют ряд противопоказаний; инструкция для импортных препаратов должна иметь раздел на русском языке. </w:t>
      </w:r>
    </w:p>
    <w:p w:rsidR="00512C47" w:rsidRPr="00E73BC2" w:rsidRDefault="002D5ACB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помнить</w:t>
      </w:r>
      <w:r w:rsidRPr="002D5AC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953C9" w:rsidRPr="00E73BC2">
        <w:rPr>
          <w:rFonts w:ascii="Times New Roman" w:hAnsi="Times New Roman" w:cs="Times New Roman"/>
          <w:sz w:val="28"/>
          <w:szCs w:val="28"/>
        </w:rPr>
        <w:t xml:space="preserve">окупая лекарство, необходимо обратить внимание на срок годности препарата, который обозначен на упаковке. </w:t>
      </w:r>
    </w:p>
    <w:p w:rsidR="00512C47" w:rsidRPr="00E73BC2" w:rsidRDefault="008953C9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BC2">
        <w:rPr>
          <w:rFonts w:ascii="Times New Roman" w:hAnsi="Times New Roman" w:cs="Times New Roman"/>
          <w:sz w:val="28"/>
          <w:szCs w:val="28"/>
        </w:rPr>
        <w:t>Лекарство, купленное в аптеке, должно иметь: чистую, не нарушенную упаковку; лекарственное средство не должно быть деформированным; жидкие лекарственные формы должны быть надлежащим способом упакованы; лекарства для вливаний в кровеносные сосуды не должны содержать осадка.</w:t>
      </w:r>
    </w:p>
    <w:p w:rsidR="00512C47" w:rsidRPr="00E73BC2" w:rsidRDefault="008953C9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BC2">
        <w:rPr>
          <w:rFonts w:ascii="Times New Roman" w:hAnsi="Times New Roman" w:cs="Times New Roman"/>
          <w:sz w:val="28"/>
          <w:szCs w:val="28"/>
        </w:rPr>
        <w:lastRenderedPageBreak/>
        <w:t xml:space="preserve">Лекарства, приготовленные в аптеке (микстуры, мази, свечи, пилюли, капли и пр.), отпускаются для употребления в упаковке, имеющей этикетку с информацией о составе лекарственного средства, дате </w:t>
      </w:r>
      <w:r w:rsidR="00E73BC2">
        <w:rPr>
          <w:rFonts w:ascii="Times New Roman" w:hAnsi="Times New Roman" w:cs="Times New Roman"/>
          <w:sz w:val="28"/>
          <w:szCs w:val="28"/>
        </w:rPr>
        <w:t>приготовления, сроках годности.</w:t>
      </w:r>
    </w:p>
    <w:p w:rsidR="00512C47" w:rsidRPr="00E73BC2" w:rsidRDefault="008953C9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BC2">
        <w:rPr>
          <w:rFonts w:ascii="Times New Roman" w:hAnsi="Times New Roman" w:cs="Times New Roman"/>
          <w:sz w:val="28"/>
          <w:szCs w:val="28"/>
        </w:rPr>
        <w:t>Лекарственные средства требуют правильного хранения, т.к. они теряют свои лечебные свойства под воздействием окружающей среды.</w:t>
      </w:r>
    </w:p>
    <w:p w:rsidR="004D5980" w:rsidRPr="00E73BC2" w:rsidRDefault="004D5980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73BC2">
        <w:rPr>
          <w:sz w:val="28"/>
          <w:szCs w:val="28"/>
        </w:rPr>
        <w:t>При отпуске лекарственного препарата фармацевтический работник не вправе предоставлять недостоверную и (или) неполную информацию о наличии лекарственных препаратов, включая лекарственные препараты, имеющие одинаковое международное непатентованное наименование, в том числе скрывать информацию о наличии лекарственных препаратов, имеющих более низкую цену</w:t>
      </w:r>
      <w:r w:rsidR="005939E9" w:rsidRPr="00E73BC2">
        <w:rPr>
          <w:sz w:val="28"/>
          <w:szCs w:val="28"/>
        </w:rPr>
        <w:t xml:space="preserve"> (</w:t>
      </w:r>
      <w:r w:rsidR="005939E9" w:rsidRPr="00E73BC2">
        <w:rPr>
          <w:sz w:val="28"/>
          <w:szCs w:val="28"/>
          <w:shd w:val="clear" w:color="auto" w:fill="FFFFFF"/>
        </w:rPr>
        <w:t>Приказ Министерства здравоохранения РФ от 11 июля 2017 г. N 403н "Об утверждении правил отпуска лекарственных препаратов для медицинского применения, в</w:t>
      </w:r>
      <w:proofErr w:type="gramEnd"/>
      <w:r w:rsidR="005939E9" w:rsidRPr="00E73BC2">
        <w:rPr>
          <w:sz w:val="28"/>
          <w:szCs w:val="28"/>
          <w:shd w:val="clear" w:color="auto" w:fill="FFFFFF"/>
        </w:rPr>
        <w:t xml:space="preserve"> том числе иммунобиологических лекарственных препаратов, аптечными организациями, индивидуальными предпринимателями, имеющими лицензию на фармацевтическую деятельность")</w:t>
      </w:r>
      <w:r w:rsidRPr="00E73BC2">
        <w:rPr>
          <w:sz w:val="28"/>
          <w:szCs w:val="28"/>
        </w:rPr>
        <w:t>.</w:t>
      </w:r>
    </w:p>
    <w:p w:rsidR="00161D68" w:rsidRPr="00E73BC2" w:rsidRDefault="00161D68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Производитель лекарственного препарата обязан возместить вред, причиненный здоровью граждан вследствие применения лекарственного препарата, если доказано, что:</w:t>
      </w:r>
    </w:p>
    <w:p w:rsidR="00161D68" w:rsidRPr="00E73BC2" w:rsidRDefault="00161D68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1)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 недоброкачественного лекарственного препарата;</w:t>
      </w:r>
    </w:p>
    <w:p w:rsidR="00161D68" w:rsidRPr="00E73BC2" w:rsidRDefault="00161D68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2) вред здоровью причинен вследствие недостоверной информации, содержащейся в инструкции по применению лекарственного препарата, изданной производителем лекарственного препарата.</w:t>
      </w:r>
    </w:p>
    <w:p w:rsidR="004D5980" w:rsidRPr="00E73BC2" w:rsidRDefault="00A1632F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73BC2">
        <w:rPr>
          <w:sz w:val="28"/>
          <w:szCs w:val="28"/>
        </w:rPr>
        <w:t>Многие покупатели сталкивались с проблемой возврата лекарственных средств.</w:t>
      </w:r>
    </w:p>
    <w:p w:rsidR="004D5980" w:rsidRPr="00E73BC2" w:rsidRDefault="00A1632F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BC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Постановлению Правительства РФ от 19 января 1998 г. N 55, потребитель может вернуть лекарственные средства только ненадлежащего качества.</w:t>
      </w:r>
    </w:p>
    <w:p w:rsidR="00A1632F" w:rsidRPr="00E73BC2" w:rsidRDefault="005939E9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ФЗ "Об обращении лекарственных средств" указано, что </w:t>
      </w:r>
      <w:r w:rsidR="00A1632F" w:rsidRPr="00E73BC2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недоброкачественное лекарственное средство</w:t>
      </w:r>
      <w:r w:rsidR="00A1632F"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="00A1632F"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>лекарственное средство, не соответствующее требованиям фармакопейной статьи либо в случае ее отсутствия требованиям нормативной документации или нормативного документа.</w:t>
      </w:r>
    </w:p>
    <w:p w:rsidR="00A1632F" w:rsidRPr="00E73BC2" w:rsidRDefault="00A1632F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BC2">
        <w:rPr>
          <w:rStyle w:val="s1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фармакопейная статья</w:t>
      </w:r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> - документ,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средства.</w:t>
      </w:r>
    </w:p>
    <w:p w:rsidR="002F67D2" w:rsidRPr="00E73BC2" w:rsidRDefault="002F67D2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недостатки лекарственных средств заметны только профессионалам. Обычный потребитель может обратить внимание на упаковку лекарственного средства и не </w:t>
      </w:r>
      <w:proofErr w:type="gramStart"/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</w:t>
      </w:r>
      <w:proofErr w:type="gramEnd"/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ему достоверной информации.</w:t>
      </w:r>
    </w:p>
    <w:p w:rsidR="00161D68" w:rsidRPr="00E73BC2" w:rsidRDefault="00161D68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Согласно статьи</w:t>
      </w:r>
      <w:proofErr w:type="gramEnd"/>
      <w:r w:rsidRPr="00E73B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 Закона РФ от 7 февраля 1992 г. N 2300-I "О защите прав потребителей" (далее – Закон) потребитель вправе:</w:t>
      </w:r>
    </w:p>
    <w:p w:rsidR="00161D68" w:rsidRPr="00E73BC2" w:rsidRDefault="00161D68" w:rsidP="00512C47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потребовать замены на товар этой же марки (этих же модели и (или) артикула);</w:t>
      </w:r>
    </w:p>
    <w:p w:rsidR="00161D68" w:rsidRPr="00E73BC2" w:rsidRDefault="00161D68" w:rsidP="00512C47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161D68" w:rsidRPr="00E73BC2" w:rsidRDefault="00161D68" w:rsidP="00512C47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161D68" w:rsidRPr="00E73BC2" w:rsidRDefault="00161D68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 Законом для удовлетворения соответствующих требований потребителя.</w:t>
      </w:r>
    </w:p>
    <w:p w:rsidR="00812FC9" w:rsidRPr="00E73BC2" w:rsidRDefault="00812FC9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73BC2">
        <w:rPr>
          <w:sz w:val="28"/>
          <w:szCs w:val="28"/>
          <w:shd w:val="clear" w:color="auto" w:fill="FFFFFF"/>
        </w:rPr>
        <w:t>Потребитель вправе предъявить указанные требования к продавцу в отношении недостатков товара, если они обнаружены в течение гарантийного срока или срока годности</w:t>
      </w:r>
      <w:r w:rsidR="0094572F" w:rsidRPr="00E73BC2">
        <w:rPr>
          <w:sz w:val="28"/>
          <w:szCs w:val="28"/>
          <w:shd w:val="clear" w:color="auto" w:fill="FFFFFF"/>
        </w:rPr>
        <w:t xml:space="preserve"> (статья 19 Закона).</w:t>
      </w:r>
    </w:p>
    <w:p w:rsidR="0094572F" w:rsidRPr="00E73BC2" w:rsidRDefault="0094572F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73BC2">
        <w:rPr>
          <w:sz w:val="28"/>
          <w:szCs w:val="28"/>
          <w:shd w:val="clear" w:color="auto" w:fill="FFFFFF"/>
        </w:rPr>
        <w:t>Однако данный случай очень сложно доказать.</w:t>
      </w:r>
    </w:p>
    <w:p w:rsidR="0094572F" w:rsidRPr="00E73BC2" w:rsidRDefault="0094572F" w:rsidP="00512C4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3BC2">
        <w:rPr>
          <w:sz w:val="28"/>
          <w:szCs w:val="28"/>
        </w:rPr>
        <w:t>Если аптека отказывает в возврате лекарственного средства, то потребитель всегда может составить претензию</w:t>
      </w:r>
      <w:r w:rsidR="00512C47" w:rsidRPr="00E73BC2">
        <w:rPr>
          <w:sz w:val="28"/>
          <w:szCs w:val="28"/>
        </w:rPr>
        <w:t xml:space="preserve"> или обратиться</w:t>
      </w:r>
      <w:r w:rsidRPr="00E73BC2">
        <w:rPr>
          <w:sz w:val="28"/>
          <w:szCs w:val="28"/>
        </w:rPr>
        <w:t xml:space="preserve"> в суд.</w:t>
      </w:r>
    </w:p>
    <w:p w:rsidR="00161D68" w:rsidRPr="00E73BC2" w:rsidRDefault="00161D68" w:rsidP="0051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67D2" w:rsidRPr="00E73BC2" w:rsidRDefault="00E73BC2" w:rsidP="00E73B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2F67D2" w:rsidRPr="00E7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3BFA"/>
    <w:multiLevelType w:val="hybridMultilevel"/>
    <w:tmpl w:val="347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1B"/>
    <w:rsid w:val="00161D68"/>
    <w:rsid w:val="002D5ACB"/>
    <w:rsid w:val="002F67D2"/>
    <w:rsid w:val="003E28EB"/>
    <w:rsid w:val="004D5980"/>
    <w:rsid w:val="00512C47"/>
    <w:rsid w:val="005939E9"/>
    <w:rsid w:val="007B6E1B"/>
    <w:rsid w:val="00812FC9"/>
    <w:rsid w:val="008953C9"/>
    <w:rsid w:val="008F2A1C"/>
    <w:rsid w:val="0094572F"/>
    <w:rsid w:val="00A1632F"/>
    <w:rsid w:val="00BF62CF"/>
    <w:rsid w:val="00E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D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980"/>
    <w:rPr>
      <w:color w:val="0000FF"/>
      <w:u w:val="single"/>
    </w:rPr>
  </w:style>
  <w:style w:type="character" w:customStyle="1" w:styleId="s10">
    <w:name w:val="s_10"/>
    <w:basedOn w:val="a0"/>
    <w:rsid w:val="00A1632F"/>
  </w:style>
  <w:style w:type="paragraph" w:styleId="a5">
    <w:name w:val="Balloon Text"/>
    <w:basedOn w:val="a"/>
    <w:link w:val="a6"/>
    <w:uiPriority w:val="99"/>
    <w:semiHidden/>
    <w:unhideWhenUsed/>
    <w:rsid w:val="0051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D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980"/>
    <w:rPr>
      <w:color w:val="0000FF"/>
      <w:u w:val="single"/>
    </w:rPr>
  </w:style>
  <w:style w:type="character" w:customStyle="1" w:styleId="s10">
    <w:name w:val="s_10"/>
    <w:basedOn w:val="a0"/>
    <w:rsid w:val="00A1632F"/>
  </w:style>
  <w:style w:type="paragraph" w:styleId="a5">
    <w:name w:val="Balloon Text"/>
    <w:basedOn w:val="a"/>
    <w:link w:val="a6"/>
    <w:uiPriority w:val="99"/>
    <w:semiHidden/>
    <w:unhideWhenUsed/>
    <w:rsid w:val="0051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5</cp:revision>
  <cp:lastPrinted>2019-02-25T08:10:00Z</cp:lastPrinted>
  <dcterms:created xsi:type="dcterms:W3CDTF">2019-02-25T05:59:00Z</dcterms:created>
  <dcterms:modified xsi:type="dcterms:W3CDTF">2019-02-26T08:00:00Z</dcterms:modified>
</cp:coreProperties>
</file>